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AD" w:rsidRDefault="00E853BD" w:rsidP="003F5BA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r w:rsidRPr="003F5BAD">
        <w:rPr>
          <w:rFonts w:ascii="Times New Roman" w:eastAsia="Times New Roman" w:hAnsi="Times New Roman" w:cs="Times New Roman"/>
          <w:noProof/>
          <w:sz w:val="20"/>
          <w:szCs w:val="20"/>
          <w:lang w:eastAsia="en-GB"/>
        </w:rPr>
        <w:drawing>
          <wp:anchor distT="0" distB="0" distL="114300" distR="114300" simplePos="0" relativeHeight="251658240" behindDoc="0" locked="0" layoutInCell="1" allowOverlap="1">
            <wp:simplePos x="0" y="0"/>
            <wp:positionH relativeFrom="column">
              <wp:posOffset>1628775</wp:posOffset>
            </wp:positionH>
            <wp:positionV relativeFrom="paragraph">
              <wp:posOffset>0</wp:posOffset>
            </wp:positionV>
            <wp:extent cx="2114550" cy="1743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BAD" w:rsidRPr="003F5BAD" w:rsidRDefault="003F5BAD" w:rsidP="003F5BA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Pr="00E853BD" w:rsidRDefault="00E853BD" w:rsidP="00E853BD">
      <w:pPr>
        <w:pStyle w:val="ListParagraph"/>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Pr="00E853BD" w:rsidRDefault="00E853BD" w:rsidP="00E853BD">
      <w:pPr>
        <w:shd w:val="clear" w:color="auto" w:fill="FFFFFF"/>
        <w:spacing w:before="150" w:after="150" w:line="600" w:lineRule="atLeast"/>
        <w:jc w:val="center"/>
        <w:outlineLvl w:val="0"/>
        <w:rPr>
          <w:rFonts w:asciiTheme="majorHAnsi" w:eastAsia="Times New Roman" w:hAnsiTheme="majorHAnsi" w:cstheme="majorHAnsi"/>
          <w:b/>
          <w:bCs/>
          <w:color w:val="303030"/>
          <w:kern w:val="36"/>
          <w:sz w:val="56"/>
          <w:szCs w:val="56"/>
          <w:lang w:eastAsia="en-GB"/>
        </w:rPr>
      </w:pPr>
      <w:r w:rsidRPr="00E853BD">
        <w:rPr>
          <w:rFonts w:asciiTheme="majorHAnsi" w:eastAsia="Times New Roman" w:hAnsiTheme="majorHAnsi" w:cstheme="majorHAnsi"/>
          <w:b/>
          <w:bCs/>
          <w:color w:val="303030"/>
          <w:kern w:val="36"/>
          <w:sz w:val="56"/>
          <w:szCs w:val="56"/>
          <w:lang w:eastAsia="en-GB"/>
        </w:rPr>
        <w:t>PROSPECT VALE – FIRST AID POLICY</w:t>
      </w: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E853BD" w:rsidRPr="00030843" w:rsidTr="006622B7">
        <w:tc>
          <w:tcPr>
            <w:tcW w:w="3005" w:type="dxa"/>
          </w:tcPr>
          <w:p w:rsidR="00E853BD" w:rsidRPr="00030843" w:rsidRDefault="00E853BD" w:rsidP="006622B7">
            <w:pPr>
              <w:rPr>
                <w:b/>
                <w:color w:val="FF0000"/>
                <w:sz w:val="24"/>
                <w:szCs w:val="24"/>
              </w:rPr>
            </w:pPr>
            <w:r>
              <w:rPr>
                <w:b/>
                <w:color w:val="FF0000"/>
                <w:sz w:val="24"/>
                <w:szCs w:val="24"/>
              </w:rPr>
              <w:t>Written by: James Judge (SBM)</w:t>
            </w:r>
          </w:p>
        </w:tc>
        <w:tc>
          <w:tcPr>
            <w:tcW w:w="3005" w:type="dxa"/>
          </w:tcPr>
          <w:p w:rsidR="00E853BD" w:rsidRPr="00030843" w:rsidRDefault="00E853BD" w:rsidP="006622B7">
            <w:pPr>
              <w:rPr>
                <w:b/>
                <w:color w:val="FF0000"/>
                <w:sz w:val="24"/>
                <w:szCs w:val="24"/>
              </w:rPr>
            </w:pPr>
            <w:r>
              <w:rPr>
                <w:b/>
                <w:color w:val="FF0000"/>
                <w:sz w:val="24"/>
                <w:szCs w:val="24"/>
              </w:rPr>
              <w:t>Approved by Governors: Date:</w:t>
            </w:r>
          </w:p>
        </w:tc>
        <w:tc>
          <w:tcPr>
            <w:tcW w:w="3006" w:type="dxa"/>
          </w:tcPr>
          <w:p w:rsidR="00E853BD" w:rsidRPr="00030843" w:rsidRDefault="00E853BD" w:rsidP="006622B7">
            <w:pPr>
              <w:rPr>
                <w:b/>
                <w:color w:val="FF0000"/>
                <w:sz w:val="24"/>
                <w:szCs w:val="24"/>
              </w:rPr>
            </w:pPr>
            <w:r>
              <w:rPr>
                <w:b/>
                <w:color w:val="FF0000"/>
                <w:sz w:val="24"/>
                <w:szCs w:val="24"/>
              </w:rPr>
              <w:t>Review Date:</w:t>
            </w:r>
          </w:p>
        </w:tc>
      </w:tr>
    </w:tbl>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E853BD" w:rsidRDefault="00E853BD" w:rsidP="00E853BD">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p>
    <w:p w:rsidR="00CD25D5" w:rsidRPr="00E853BD" w:rsidRDefault="00CD25D5" w:rsidP="00E853BD">
      <w:pPr>
        <w:pStyle w:val="ListParagraph"/>
        <w:numPr>
          <w:ilvl w:val="0"/>
          <w:numId w:val="18"/>
        </w:num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r w:rsidRPr="00E853BD">
        <w:rPr>
          <w:rFonts w:asciiTheme="majorHAnsi" w:eastAsia="Times New Roman" w:hAnsiTheme="majorHAnsi" w:cstheme="majorHAnsi"/>
          <w:b/>
          <w:bCs/>
          <w:color w:val="303030"/>
          <w:kern w:val="36"/>
          <w:sz w:val="24"/>
          <w:szCs w:val="24"/>
          <w:lang w:eastAsia="en-GB"/>
        </w:rPr>
        <w:t>Aims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aims of our first aid policy are to:</w:t>
      </w:r>
    </w:p>
    <w:p w:rsidR="00CD25D5" w:rsidRPr="00CD25D5" w:rsidRDefault="00CD25D5" w:rsidP="00CD25D5">
      <w:pPr>
        <w:numPr>
          <w:ilvl w:val="0"/>
          <w:numId w:val="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Ensure the health and safety of all staff, pupils and visitors</w:t>
      </w:r>
    </w:p>
    <w:p w:rsidR="00CD25D5" w:rsidRPr="00CD25D5" w:rsidRDefault="00CD25D5" w:rsidP="00CD25D5">
      <w:pPr>
        <w:numPr>
          <w:ilvl w:val="0"/>
          <w:numId w:val="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Ensure that staff and governors are aware of their responsibilities with regards to health and safety</w:t>
      </w:r>
    </w:p>
    <w:p w:rsidR="00CD25D5" w:rsidRPr="00CD25D5" w:rsidRDefault="00CD25D5" w:rsidP="00CD25D5">
      <w:pPr>
        <w:numPr>
          <w:ilvl w:val="0"/>
          <w:numId w:val="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Provide a framework for responding to an incident and recording and reporting the outcomes</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0" w:name="_Toc491959681"/>
      <w:bookmarkEnd w:id="0"/>
      <w:r w:rsidRPr="00CD25D5">
        <w:rPr>
          <w:rFonts w:asciiTheme="majorHAnsi" w:eastAsia="Times New Roman" w:hAnsiTheme="majorHAnsi" w:cstheme="majorHAnsi"/>
          <w:b/>
          <w:bCs/>
          <w:color w:val="303030"/>
          <w:kern w:val="36"/>
          <w:sz w:val="24"/>
          <w:szCs w:val="24"/>
          <w:lang w:eastAsia="en-GB"/>
        </w:rPr>
        <w:t>2. Legislation and guidance</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This policy is based on the </w:t>
      </w:r>
      <w:hyperlink r:id="rId6" w:history="1">
        <w:r w:rsidRPr="00CD25D5">
          <w:rPr>
            <w:rFonts w:asciiTheme="majorHAnsi" w:eastAsia="Times New Roman" w:hAnsiTheme="majorHAnsi" w:cstheme="majorHAnsi"/>
            <w:color w:val="2698DE"/>
            <w:sz w:val="24"/>
            <w:szCs w:val="24"/>
            <w:lang w:eastAsia="en-GB"/>
          </w:rPr>
          <w:t>Statutory Framework for the Early Years Foundation Stage</w:t>
        </w:r>
      </w:hyperlink>
      <w:r w:rsidRPr="00CD25D5">
        <w:rPr>
          <w:rFonts w:asciiTheme="majorHAnsi" w:eastAsia="Times New Roman" w:hAnsiTheme="majorHAnsi" w:cstheme="majorHAnsi"/>
          <w:color w:val="6E6E6E"/>
          <w:sz w:val="24"/>
          <w:szCs w:val="24"/>
          <w:lang w:eastAsia="en-GB"/>
        </w:rPr>
        <w:t>, advice from the Department for Education on </w:t>
      </w:r>
      <w:hyperlink r:id="rId7" w:history="1">
        <w:r w:rsidRPr="00CD25D5">
          <w:rPr>
            <w:rFonts w:asciiTheme="majorHAnsi" w:eastAsia="Times New Roman" w:hAnsiTheme="majorHAnsi" w:cstheme="majorHAnsi"/>
            <w:color w:val="2698DE"/>
            <w:sz w:val="24"/>
            <w:szCs w:val="24"/>
            <w:lang w:eastAsia="en-GB"/>
          </w:rPr>
          <w:t>first aid in schools</w:t>
        </w:r>
      </w:hyperlink>
      <w:r w:rsidRPr="00CD25D5">
        <w:rPr>
          <w:rFonts w:asciiTheme="majorHAnsi" w:eastAsia="Times New Roman" w:hAnsiTheme="majorHAnsi" w:cstheme="majorHAnsi"/>
          <w:color w:val="6E6E6E"/>
          <w:sz w:val="24"/>
          <w:szCs w:val="24"/>
          <w:lang w:eastAsia="en-GB"/>
        </w:rPr>
        <w:t> and </w:t>
      </w:r>
      <w:hyperlink r:id="rId8" w:history="1">
        <w:r w:rsidRPr="00CD25D5">
          <w:rPr>
            <w:rFonts w:asciiTheme="majorHAnsi" w:eastAsia="Times New Roman" w:hAnsiTheme="majorHAnsi" w:cstheme="majorHAnsi"/>
            <w:color w:val="2698DE"/>
            <w:sz w:val="24"/>
            <w:szCs w:val="24"/>
            <w:lang w:eastAsia="en-GB"/>
          </w:rPr>
          <w:t>health and safety in schools</w:t>
        </w:r>
      </w:hyperlink>
      <w:r w:rsidRPr="00CD25D5">
        <w:rPr>
          <w:rFonts w:asciiTheme="majorHAnsi" w:eastAsia="Times New Roman" w:hAnsiTheme="majorHAnsi" w:cstheme="majorHAnsi"/>
          <w:color w:val="6E6E6E"/>
          <w:sz w:val="24"/>
          <w:szCs w:val="24"/>
          <w:lang w:eastAsia="en-GB"/>
        </w:rPr>
        <w:t>, and the following legislation:</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9" w:history="1">
        <w:r w:rsidRPr="00CD25D5">
          <w:rPr>
            <w:rFonts w:asciiTheme="majorHAnsi" w:eastAsia="Times New Roman" w:hAnsiTheme="majorHAnsi" w:cstheme="majorHAnsi"/>
            <w:color w:val="2698DE"/>
            <w:sz w:val="24"/>
            <w:szCs w:val="24"/>
            <w:lang w:eastAsia="en-GB"/>
          </w:rPr>
          <w:t>The Health and Safety (First Aid) Regulations 1981</w:t>
        </w:r>
      </w:hyperlink>
      <w:r w:rsidRPr="00CD25D5">
        <w:rPr>
          <w:rFonts w:asciiTheme="majorHAnsi" w:eastAsia="Times New Roman" w:hAnsiTheme="majorHAnsi" w:cstheme="majorHAnsi"/>
          <w:color w:val="6E6E6E"/>
          <w:sz w:val="24"/>
          <w:szCs w:val="24"/>
          <w:lang w:eastAsia="en-GB"/>
        </w:rPr>
        <w:t>, which state that employers must provide adequate and appropriate equipment and facilities to enable first aid to be administered to employees, and qualified first aid personnel</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10" w:history="1">
        <w:r w:rsidRPr="00CD25D5">
          <w:rPr>
            <w:rFonts w:asciiTheme="majorHAnsi" w:eastAsia="Times New Roman" w:hAnsiTheme="majorHAnsi" w:cstheme="majorHAnsi"/>
            <w:color w:val="2698DE"/>
            <w:sz w:val="24"/>
            <w:szCs w:val="24"/>
            <w:lang w:eastAsia="en-GB"/>
          </w:rPr>
          <w:t>The Management of Health and Safety at Work Regulations 1992</w:t>
        </w:r>
      </w:hyperlink>
      <w:r w:rsidRPr="00CD25D5">
        <w:rPr>
          <w:rFonts w:asciiTheme="majorHAnsi" w:eastAsia="Times New Roman" w:hAnsiTheme="majorHAnsi" w:cstheme="majorHAnsi"/>
          <w:color w:val="6E6E6E"/>
          <w:sz w:val="24"/>
          <w:szCs w:val="24"/>
          <w:lang w:eastAsia="en-GB"/>
        </w:rPr>
        <w:t>, which require employers to make an assessment of the risks to the health and safety of their employees</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11" w:history="1">
        <w:r w:rsidRPr="00CD25D5">
          <w:rPr>
            <w:rFonts w:asciiTheme="majorHAnsi" w:eastAsia="Times New Roman" w:hAnsiTheme="majorHAnsi" w:cstheme="majorHAnsi"/>
            <w:color w:val="2698DE"/>
            <w:sz w:val="24"/>
            <w:szCs w:val="24"/>
            <w:lang w:eastAsia="en-GB"/>
          </w:rPr>
          <w:t>The Management of Health and Safety at Work Regulations 1999</w:t>
        </w:r>
      </w:hyperlink>
      <w:r w:rsidRPr="00CD25D5">
        <w:rPr>
          <w:rFonts w:asciiTheme="majorHAnsi" w:eastAsia="Times New Roman" w:hAnsiTheme="majorHAnsi" w:cstheme="majorHAnsi"/>
          <w:color w:val="6E6E6E"/>
          <w:sz w:val="24"/>
          <w:szCs w:val="24"/>
          <w:lang w:eastAsia="en-GB"/>
        </w:rPr>
        <w:t>, which require employers to carry out risk assessments, make arrangements to implement necessary measures, and arrange for appropriate information and training</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12" w:history="1">
        <w:r w:rsidRPr="00CD25D5">
          <w:rPr>
            <w:rFonts w:asciiTheme="majorHAnsi" w:eastAsia="Times New Roman" w:hAnsiTheme="majorHAnsi" w:cstheme="majorHAnsi"/>
            <w:color w:val="2698DE"/>
            <w:sz w:val="24"/>
            <w:szCs w:val="24"/>
            <w:lang w:eastAsia="en-GB"/>
          </w:rPr>
          <w:t>The Reporting of Injuries, Diseases and Dangerous Occurrences Regulations (RIDDOR) 2013</w:t>
        </w:r>
      </w:hyperlink>
      <w:r w:rsidRPr="00CD25D5">
        <w:rPr>
          <w:rFonts w:asciiTheme="majorHAnsi" w:eastAsia="Times New Roman" w:hAnsiTheme="majorHAnsi" w:cstheme="majorHAnsi"/>
          <w:color w:val="6E6E6E"/>
          <w:sz w:val="24"/>
          <w:szCs w:val="24"/>
          <w:lang w:eastAsia="en-GB"/>
        </w:rPr>
        <w:t>, which state that some accidents must be reported to the Health and Safety Executive (HSE), and set out the timeframe for this and how long records of such accidents must be kept</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13" w:history="1">
        <w:r w:rsidRPr="00CD25D5">
          <w:rPr>
            <w:rFonts w:asciiTheme="majorHAnsi" w:eastAsia="Times New Roman" w:hAnsiTheme="majorHAnsi" w:cstheme="majorHAnsi"/>
            <w:color w:val="2698DE"/>
            <w:sz w:val="24"/>
            <w:szCs w:val="24"/>
            <w:lang w:eastAsia="en-GB"/>
          </w:rPr>
          <w:t>Social Security (Claims and Payments) Regulations 1979</w:t>
        </w:r>
      </w:hyperlink>
      <w:r w:rsidRPr="00CD25D5">
        <w:rPr>
          <w:rFonts w:asciiTheme="majorHAnsi" w:eastAsia="Times New Roman" w:hAnsiTheme="majorHAnsi" w:cstheme="majorHAnsi"/>
          <w:color w:val="6E6E6E"/>
          <w:sz w:val="24"/>
          <w:szCs w:val="24"/>
          <w:lang w:eastAsia="en-GB"/>
        </w:rPr>
        <w:t>, which set out rules on the retention of accident records</w:t>
      </w:r>
    </w:p>
    <w:p w:rsidR="00CD25D5" w:rsidRPr="00CD25D5" w:rsidRDefault="00CD25D5" w:rsidP="00CD25D5">
      <w:pPr>
        <w:numPr>
          <w:ilvl w:val="0"/>
          <w:numId w:val="2"/>
        </w:numPr>
        <w:shd w:val="clear" w:color="auto" w:fill="FFFFFF"/>
        <w:spacing w:after="0" w:line="300" w:lineRule="atLeast"/>
        <w:ind w:left="375"/>
        <w:rPr>
          <w:rFonts w:asciiTheme="majorHAnsi" w:eastAsia="Times New Roman" w:hAnsiTheme="majorHAnsi" w:cstheme="majorHAnsi"/>
          <w:color w:val="6E6E6E"/>
          <w:sz w:val="24"/>
          <w:szCs w:val="24"/>
          <w:lang w:eastAsia="en-GB"/>
        </w:rPr>
      </w:pPr>
      <w:hyperlink r:id="rId14" w:history="1">
        <w:r w:rsidRPr="00CD25D5">
          <w:rPr>
            <w:rFonts w:asciiTheme="majorHAnsi" w:eastAsia="Times New Roman" w:hAnsiTheme="majorHAnsi" w:cstheme="majorHAnsi"/>
            <w:color w:val="2698DE"/>
            <w:sz w:val="24"/>
            <w:szCs w:val="24"/>
            <w:lang w:eastAsia="en-GB"/>
          </w:rPr>
          <w:t>The School Premises (England) Regulations 2012</w:t>
        </w:r>
      </w:hyperlink>
      <w:r w:rsidRPr="00CD25D5">
        <w:rPr>
          <w:rFonts w:asciiTheme="majorHAnsi" w:eastAsia="Times New Roman" w:hAnsiTheme="majorHAnsi" w:cstheme="majorHAnsi"/>
          <w:color w:val="6E6E6E"/>
          <w:sz w:val="24"/>
          <w:szCs w:val="24"/>
          <w:lang w:eastAsia="en-GB"/>
        </w:rPr>
        <w:t>, which require that suitable space is provided to cater for the medical and therapy needs of pupils</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1" w:name="_Toc491959682"/>
      <w:bookmarkEnd w:id="1"/>
      <w:r w:rsidRPr="00CD25D5">
        <w:rPr>
          <w:rFonts w:asciiTheme="majorHAnsi" w:eastAsia="Times New Roman" w:hAnsiTheme="majorHAnsi" w:cstheme="majorHAnsi"/>
          <w:b/>
          <w:bCs/>
          <w:color w:val="303030"/>
          <w:kern w:val="36"/>
          <w:sz w:val="24"/>
          <w:szCs w:val="24"/>
          <w:lang w:eastAsia="en-GB"/>
        </w:rPr>
        <w:t>3. Roles and responsibilities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3.1 Appointed person(s) and first aiders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color w:val="6E6E6E"/>
          <w:sz w:val="24"/>
          <w:szCs w:val="24"/>
          <w:lang w:eastAsia="en-GB"/>
        </w:rPr>
        <w:t xml:space="preserve">The school has several members of staff who are trained in first aid. </w:t>
      </w:r>
      <w:r w:rsidRPr="00CD25D5">
        <w:rPr>
          <w:rFonts w:asciiTheme="majorHAnsi" w:eastAsia="Times New Roman" w:hAnsiTheme="majorHAnsi" w:cstheme="majorHAnsi"/>
          <w:color w:val="6E6E6E"/>
          <w:sz w:val="24"/>
          <w:szCs w:val="24"/>
          <w:lang w:eastAsia="en-GB"/>
        </w:rPr>
        <w:t>They are responsible for:</w:t>
      </w:r>
    </w:p>
    <w:p w:rsidR="00CD25D5" w:rsidRPr="00CD25D5" w:rsidRDefault="00CD25D5" w:rsidP="00CD25D5">
      <w:pPr>
        <w:numPr>
          <w:ilvl w:val="0"/>
          <w:numId w:val="3"/>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Taking charge when someone is injured or becomes ill</w:t>
      </w:r>
    </w:p>
    <w:p w:rsidR="00CD25D5" w:rsidRPr="00CD25D5" w:rsidRDefault="00CD25D5" w:rsidP="00CD25D5">
      <w:pPr>
        <w:numPr>
          <w:ilvl w:val="0"/>
          <w:numId w:val="3"/>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there is an adequate supply of medical materials in first aid kits, and replenishing the contents of these kits</w:t>
      </w:r>
    </w:p>
    <w:p w:rsidR="00CD25D5" w:rsidRPr="00CD25D5" w:rsidRDefault="00CD25D5" w:rsidP="00CD25D5">
      <w:pPr>
        <w:numPr>
          <w:ilvl w:val="0"/>
          <w:numId w:val="3"/>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lastRenderedPageBreak/>
        <w:t>Ensuring that an ambulance or other professional medical help is summoned when appropriate</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First aiders are trained and qualified to carry out the role and are responsible for:</w:t>
      </w:r>
    </w:p>
    <w:p w:rsidR="00CD25D5" w:rsidRPr="00CD25D5" w:rsidRDefault="00CD25D5" w:rsidP="00CD25D5">
      <w:pPr>
        <w:numPr>
          <w:ilvl w:val="0"/>
          <w:numId w:val="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Acting as first responders to any incidents; they will assess the situation where there is an injured or ill person, and provide immediate and appropriate treatment</w:t>
      </w:r>
    </w:p>
    <w:p w:rsidR="00CD25D5" w:rsidRPr="00CD25D5" w:rsidRDefault="00CD25D5" w:rsidP="00CD25D5">
      <w:pPr>
        <w:numPr>
          <w:ilvl w:val="0"/>
          <w:numId w:val="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Sending pupils home to recover, where necessary</w:t>
      </w:r>
      <w:r w:rsidRPr="003F5BAD">
        <w:rPr>
          <w:rFonts w:asciiTheme="majorHAnsi" w:eastAsia="Times New Roman" w:hAnsiTheme="majorHAnsi" w:cstheme="majorHAnsi"/>
          <w:color w:val="6E6E6E"/>
          <w:sz w:val="24"/>
          <w:szCs w:val="24"/>
          <w:lang w:eastAsia="en-GB"/>
        </w:rPr>
        <w:t xml:space="preserve"> (With agreement from the </w:t>
      </w:r>
      <w:proofErr w:type="spellStart"/>
      <w:r w:rsidRPr="003F5BAD">
        <w:rPr>
          <w:rFonts w:asciiTheme="majorHAnsi" w:eastAsia="Times New Roman" w:hAnsiTheme="majorHAnsi" w:cstheme="majorHAnsi"/>
          <w:color w:val="6E6E6E"/>
          <w:sz w:val="24"/>
          <w:szCs w:val="24"/>
          <w:lang w:eastAsia="en-GB"/>
        </w:rPr>
        <w:t>Headteacher</w:t>
      </w:r>
      <w:proofErr w:type="spellEnd"/>
      <w:r w:rsidRPr="003F5BAD">
        <w:rPr>
          <w:rFonts w:asciiTheme="majorHAnsi" w:eastAsia="Times New Roman" w:hAnsiTheme="majorHAnsi" w:cstheme="majorHAnsi"/>
          <w:color w:val="6E6E6E"/>
          <w:sz w:val="24"/>
          <w:szCs w:val="24"/>
          <w:lang w:eastAsia="en-GB"/>
        </w:rPr>
        <w:t xml:space="preserve"> or Deputy).</w:t>
      </w:r>
    </w:p>
    <w:p w:rsidR="00CD25D5" w:rsidRPr="00CD25D5" w:rsidRDefault="00CD25D5" w:rsidP="00CD25D5">
      <w:pPr>
        <w:numPr>
          <w:ilvl w:val="0"/>
          <w:numId w:val="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Filling in an accident report on the same day, or as soon as is reasonably</w:t>
      </w:r>
      <w:r w:rsidRPr="003F5BAD">
        <w:rPr>
          <w:rFonts w:asciiTheme="majorHAnsi" w:eastAsia="Times New Roman" w:hAnsiTheme="majorHAnsi" w:cstheme="majorHAnsi"/>
          <w:color w:val="6E6E6E"/>
          <w:sz w:val="24"/>
          <w:szCs w:val="24"/>
          <w:lang w:eastAsia="en-GB"/>
        </w:rPr>
        <w:t xml:space="preserve"> practicable, after an incident</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3.2 The local authority and governing board</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color w:val="6E6E6E"/>
          <w:sz w:val="24"/>
          <w:szCs w:val="24"/>
          <w:lang w:eastAsia="en-GB"/>
        </w:rPr>
        <w:t xml:space="preserve">Stockport Local Authority </w:t>
      </w:r>
      <w:r w:rsidRPr="00CD25D5">
        <w:rPr>
          <w:rFonts w:asciiTheme="majorHAnsi" w:eastAsia="Times New Roman" w:hAnsiTheme="majorHAnsi" w:cstheme="majorHAnsi"/>
          <w:color w:val="6E6E6E"/>
          <w:sz w:val="24"/>
          <w:szCs w:val="24"/>
          <w:lang w:eastAsia="en-GB"/>
        </w:rPr>
        <w:t xml:space="preserve">has ultimate responsibility for health and safety matters in the school, but </w:t>
      </w:r>
      <w:proofErr w:type="gramStart"/>
      <w:r w:rsidRPr="00CD25D5">
        <w:rPr>
          <w:rFonts w:asciiTheme="majorHAnsi" w:eastAsia="Times New Roman" w:hAnsiTheme="majorHAnsi" w:cstheme="majorHAnsi"/>
          <w:color w:val="6E6E6E"/>
          <w:sz w:val="24"/>
          <w:szCs w:val="24"/>
          <w:lang w:eastAsia="en-GB"/>
        </w:rPr>
        <w:t>delegates</w:t>
      </w:r>
      <w:proofErr w:type="gramEnd"/>
      <w:r w:rsidRPr="00CD25D5">
        <w:rPr>
          <w:rFonts w:asciiTheme="majorHAnsi" w:eastAsia="Times New Roman" w:hAnsiTheme="majorHAnsi" w:cstheme="majorHAnsi"/>
          <w:color w:val="6E6E6E"/>
          <w:sz w:val="24"/>
          <w:szCs w:val="24"/>
          <w:lang w:eastAsia="en-GB"/>
        </w:rPr>
        <w:t xml:space="preserve"> responsibility for the strategic management of such matters to the school’s governing board.</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governing board delegates operational matters and day-to-day tasks to 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and </w:t>
      </w:r>
      <w:r w:rsidRPr="003F5BAD">
        <w:rPr>
          <w:rFonts w:asciiTheme="majorHAnsi" w:eastAsia="Times New Roman" w:hAnsiTheme="majorHAnsi" w:cstheme="majorHAnsi"/>
          <w:color w:val="6E6E6E"/>
          <w:sz w:val="24"/>
          <w:szCs w:val="24"/>
          <w:lang w:eastAsia="en-GB"/>
        </w:rPr>
        <w:t>Business Manager.</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 xml:space="preserve">3.3 The </w:t>
      </w:r>
      <w:proofErr w:type="spellStart"/>
      <w:r w:rsidRPr="00CD25D5">
        <w:rPr>
          <w:rFonts w:asciiTheme="majorHAnsi" w:eastAsia="Times New Roman" w:hAnsiTheme="majorHAnsi" w:cstheme="majorHAnsi"/>
          <w:b/>
          <w:bCs/>
          <w:color w:val="6E6E6E"/>
          <w:sz w:val="24"/>
          <w:szCs w:val="24"/>
          <w:lang w:eastAsia="en-GB"/>
        </w:rPr>
        <w:t>Headteacher</w:t>
      </w:r>
      <w:proofErr w:type="spellEnd"/>
      <w:r w:rsidRPr="003F5BAD">
        <w:rPr>
          <w:rFonts w:asciiTheme="majorHAnsi" w:eastAsia="Times New Roman" w:hAnsiTheme="majorHAnsi" w:cstheme="majorHAnsi"/>
          <w:b/>
          <w:bCs/>
          <w:color w:val="6E6E6E"/>
          <w:sz w:val="24"/>
          <w:szCs w:val="24"/>
          <w:lang w:eastAsia="en-GB"/>
        </w:rPr>
        <w:t xml:space="preserve"> and Business Manager:</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t>
      </w:r>
      <w:r w:rsidRPr="003F5BAD">
        <w:rPr>
          <w:rFonts w:asciiTheme="majorHAnsi" w:eastAsia="Times New Roman" w:hAnsiTheme="majorHAnsi" w:cstheme="majorHAnsi"/>
          <w:color w:val="6E6E6E"/>
          <w:sz w:val="24"/>
          <w:szCs w:val="24"/>
          <w:lang w:eastAsia="en-GB"/>
        </w:rPr>
        <w:t>and Business Manager are</w:t>
      </w:r>
      <w:r w:rsidRPr="00CD25D5">
        <w:rPr>
          <w:rFonts w:asciiTheme="majorHAnsi" w:eastAsia="Times New Roman" w:hAnsiTheme="majorHAnsi" w:cstheme="majorHAnsi"/>
          <w:color w:val="6E6E6E"/>
          <w:sz w:val="24"/>
          <w:szCs w:val="24"/>
          <w:lang w:eastAsia="en-GB"/>
        </w:rPr>
        <w:t xml:space="preserve"> responsible for the implementation of this policy, including:</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that an appropriate number of trained first aid personnel are present in the school at all times</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that first aiders have an appropriate qualification, keep training up to date and remain competent to perform their role</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all staff are aware of first aid procedures</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appropriate risk assessments are completed and appropriate measures are put in place</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Undertaking, or ensuring that managers undertake, risk assessments, as appropriate, and that appropriate measures are put in place</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that adequate space is available for catering to the medical needs of pupils</w:t>
      </w:r>
    </w:p>
    <w:p w:rsidR="00CD25D5" w:rsidRPr="00CD25D5" w:rsidRDefault="00CD25D5" w:rsidP="00CD25D5">
      <w:pPr>
        <w:numPr>
          <w:ilvl w:val="0"/>
          <w:numId w:val="5"/>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Reporting specified incidents to the </w:t>
      </w:r>
      <w:r w:rsidRPr="003F5BAD">
        <w:rPr>
          <w:rFonts w:asciiTheme="majorHAnsi" w:eastAsia="Times New Roman" w:hAnsiTheme="majorHAnsi" w:cstheme="majorHAnsi"/>
          <w:color w:val="6E6E6E"/>
          <w:sz w:val="24"/>
          <w:szCs w:val="24"/>
          <w:lang w:eastAsia="en-GB"/>
        </w:rPr>
        <w:t>Local Authority when necessary.</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3.4 Staff</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School staff are responsible for:</w:t>
      </w:r>
    </w:p>
    <w:p w:rsidR="00CD25D5" w:rsidRPr="00CD25D5" w:rsidRDefault="00CD25D5" w:rsidP="00CD25D5">
      <w:pPr>
        <w:numPr>
          <w:ilvl w:val="0"/>
          <w:numId w:val="6"/>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they follow first aid procedures</w:t>
      </w:r>
    </w:p>
    <w:p w:rsidR="00CD25D5" w:rsidRPr="00CD25D5" w:rsidRDefault="00CD25D5" w:rsidP="00CD25D5">
      <w:pPr>
        <w:numPr>
          <w:ilvl w:val="0"/>
          <w:numId w:val="6"/>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Ensuring they know who the first aiders in school are</w:t>
      </w:r>
    </w:p>
    <w:p w:rsidR="00CD25D5" w:rsidRPr="00CD25D5" w:rsidRDefault="00CD25D5" w:rsidP="00CD25D5">
      <w:pPr>
        <w:numPr>
          <w:ilvl w:val="0"/>
          <w:numId w:val="6"/>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color w:val="6E6E6E"/>
          <w:sz w:val="24"/>
          <w:szCs w:val="24"/>
          <w:lang w:eastAsia="en-GB"/>
        </w:rPr>
        <w:t xml:space="preserve">Completing accident reports </w:t>
      </w:r>
      <w:r w:rsidRPr="00CD25D5">
        <w:rPr>
          <w:rFonts w:asciiTheme="majorHAnsi" w:eastAsia="Times New Roman" w:hAnsiTheme="majorHAnsi" w:cstheme="majorHAnsi"/>
          <w:color w:val="6E6E6E"/>
          <w:sz w:val="24"/>
          <w:szCs w:val="24"/>
          <w:lang w:eastAsia="en-GB"/>
        </w:rPr>
        <w:t>for all incidents they attend to where a first aider is not called</w:t>
      </w:r>
    </w:p>
    <w:p w:rsidR="00CD25D5" w:rsidRPr="00CD25D5" w:rsidRDefault="00CD25D5" w:rsidP="00CD25D5">
      <w:pPr>
        <w:numPr>
          <w:ilvl w:val="0"/>
          <w:numId w:val="6"/>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lastRenderedPageBreak/>
        <w:t xml:space="preserve">Informing 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or their manager of any specific health conditions or first aid needs</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2" w:name="_Toc491959683"/>
      <w:bookmarkEnd w:id="2"/>
      <w:r w:rsidRPr="00CD25D5">
        <w:rPr>
          <w:rFonts w:asciiTheme="majorHAnsi" w:eastAsia="Times New Roman" w:hAnsiTheme="majorHAnsi" w:cstheme="majorHAnsi"/>
          <w:b/>
          <w:bCs/>
          <w:color w:val="303030"/>
          <w:kern w:val="36"/>
          <w:sz w:val="24"/>
          <w:szCs w:val="24"/>
          <w:lang w:eastAsia="en-GB"/>
        </w:rPr>
        <w:t>4. First aid procedures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4.1 In-school procedures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In the event of an accident resulting in injury:</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closest member of staff present will assess the seriousness of the injury and seek the assistance of a qualified first aider, if appropriate, who will provide the required first aid treatment</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first aider, if called, will assess the injury and decide if further assistance is needed from a colleague or the emergency services. They will remain on scene until help arrives</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first aider will also decide whether the injured person should be moved or placed in a recovery position</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If the first aider judges that a pupil is too unwell to remain in school, parents will be contacted and asked to collect their child. Upon their arrival, the first aider will recommend next steps to the parents</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If emergency services are called, 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t>
      </w:r>
      <w:r w:rsidR="00DE380E" w:rsidRPr="003F5BAD">
        <w:rPr>
          <w:rFonts w:asciiTheme="majorHAnsi" w:eastAsia="Times New Roman" w:hAnsiTheme="majorHAnsi" w:cstheme="majorHAnsi"/>
          <w:color w:val="6E6E6E"/>
          <w:sz w:val="24"/>
          <w:szCs w:val="24"/>
          <w:lang w:eastAsia="en-GB"/>
        </w:rPr>
        <w:t>or  if</w:t>
      </w:r>
      <w:r w:rsidR="007B75C5">
        <w:rPr>
          <w:rFonts w:asciiTheme="majorHAnsi" w:eastAsia="Times New Roman" w:hAnsiTheme="majorHAnsi" w:cstheme="majorHAnsi"/>
          <w:color w:val="6E6E6E"/>
          <w:sz w:val="24"/>
          <w:szCs w:val="24"/>
          <w:lang w:eastAsia="en-GB"/>
        </w:rPr>
        <w:t xml:space="preserve"> not available the Deputy or Sc</w:t>
      </w:r>
      <w:bookmarkStart w:id="3" w:name="_GoBack"/>
      <w:bookmarkEnd w:id="3"/>
      <w:r w:rsidR="00DE380E" w:rsidRPr="003F5BAD">
        <w:rPr>
          <w:rFonts w:asciiTheme="majorHAnsi" w:eastAsia="Times New Roman" w:hAnsiTheme="majorHAnsi" w:cstheme="majorHAnsi"/>
          <w:color w:val="6E6E6E"/>
          <w:sz w:val="24"/>
          <w:szCs w:val="24"/>
          <w:lang w:eastAsia="en-GB"/>
        </w:rPr>
        <w:t xml:space="preserve">hool Business Manager </w:t>
      </w:r>
      <w:r w:rsidRPr="00CD25D5">
        <w:rPr>
          <w:rFonts w:asciiTheme="majorHAnsi" w:eastAsia="Times New Roman" w:hAnsiTheme="majorHAnsi" w:cstheme="majorHAnsi"/>
          <w:color w:val="6E6E6E"/>
          <w:sz w:val="24"/>
          <w:szCs w:val="24"/>
          <w:lang w:eastAsia="en-GB"/>
        </w:rPr>
        <w:t>will contact parents immediately</w:t>
      </w:r>
    </w:p>
    <w:p w:rsidR="00CD25D5" w:rsidRPr="00CD25D5" w:rsidRDefault="00CD25D5" w:rsidP="00CD25D5">
      <w:pPr>
        <w:numPr>
          <w:ilvl w:val="0"/>
          <w:numId w:val="7"/>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relevant member of staff will complete an accident report form on the same day or as soon as is reasonably practical after an incident resulting in an injury</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4.2 Off-site procedures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When taking pupils off the school premises, staff will ensure they always have the following:</w:t>
      </w:r>
    </w:p>
    <w:p w:rsidR="00CD25D5" w:rsidRPr="00CD25D5" w:rsidRDefault="00CD25D5" w:rsidP="00CD25D5">
      <w:pPr>
        <w:numPr>
          <w:ilvl w:val="0"/>
          <w:numId w:val="8"/>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 mobile phone</w:t>
      </w:r>
    </w:p>
    <w:p w:rsidR="00CD25D5" w:rsidRPr="00CD25D5" w:rsidRDefault="00CD25D5" w:rsidP="00CD25D5">
      <w:pPr>
        <w:numPr>
          <w:ilvl w:val="0"/>
          <w:numId w:val="8"/>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 portable first aid kit</w:t>
      </w:r>
    </w:p>
    <w:p w:rsidR="00CD25D5" w:rsidRPr="00CD25D5" w:rsidRDefault="00CD25D5" w:rsidP="00CD25D5">
      <w:pPr>
        <w:numPr>
          <w:ilvl w:val="0"/>
          <w:numId w:val="8"/>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Information about the specific medical needs of pupils</w:t>
      </w:r>
    </w:p>
    <w:p w:rsidR="00CD25D5" w:rsidRPr="00CD25D5" w:rsidRDefault="00CD25D5" w:rsidP="00CD25D5">
      <w:pPr>
        <w:numPr>
          <w:ilvl w:val="0"/>
          <w:numId w:val="8"/>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Access to parents’ contact details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Risk assessments will be completed by the lead member of staff prior to any educational visit that necessitates taking pupils off school premises.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There will always be at least one first aider with a current paediatric first aid certificate on school trips and visits, as required by the statutory framework for the Early Years Foundation Stage.</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There will always be at least one first aider on school trips and visits in Key Stage 1 and 2</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4" w:name="_Toc491959684"/>
      <w:bookmarkEnd w:id="4"/>
      <w:r w:rsidRPr="00CD25D5">
        <w:rPr>
          <w:rFonts w:asciiTheme="majorHAnsi" w:eastAsia="Times New Roman" w:hAnsiTheme="majorHAnsi" w:cstheme="majorHAnsi"/>
          <w:b/>
          <w:bCs/>
          <w:color w:val="303030"/>
          <w:kern w:val="36"/>
          <w:sz w:val="24"/>
          <w:szCs w:val="24"/>
          <w:lang w:eastAsia="en-GB"/>
        </w:rPr>
        <w:t>5. First aid equipment</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 typical first aid kit in our school will include the following:</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lastRenderedPageBreak/>
        <w:t>A leaflet with general first aid advice</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Regular and large bandages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Eye pad bandages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Triangular bandages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Adhesive tape</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Safety pins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Disposable gloves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Antiseptic wipes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Plasters of assorted sizes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Scissors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Cold compresses</w:t>
      </w:r>
    </w:p>
    <w:p w:rsidR="00CD25D5" w:rsidRPr="00CD25D5" w:rsidRDefault="00CD25D5" w:rsidP="00CD25D5">
      <w:pPr>
        <w:numPr>
          <w:ilvl w:val="0"/>
          <w:numId w:val="9"/>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Burns dressings</w:t>
      </w:r>
    </w:p>
    <w:p w:rsidR="00DE380E" w:rsidRPr="003F5BAD" w:rsidRDefault="00DE380E" w:rsidP="00CD25D5">
      <w:pPr>
        <w:shd w:val="clear" w:color="auto" w:fill="FFFFFF"/>
        <w:spacing w:after="225" w:line="240" w:lineRule="auto"/>
        <w:rPr>
          <w:rFonts w:asciiTheme="majorHAnsi" w:eastAsia="Times New Roman" w:hAnsiTheme="majorHAnsi" w:cstheme="majorHAnsi"/>
          <w:color w:val="6E6E6E"/>
          <w:sz w:val="24"/>
          <w:szCs w:val="24"/>
          <w:lang w:eastAsia="en-GB"/>
        </w:rPr>
      </w:pP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No medication is kept in first aid kits.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First aid kits are stored in:</w:t>
      </w:r>
    </w:p>
    <w:p w:rsidR="00CD25D5" w:rsidRPr="00CD25D5" w:rsidRDefault="00CD25D5" w:rsidP="00CD25D5">
      <w:pPr>
        <w:numPr>
          <w:ilvl w:val="0"/>
          <w:numId w:val="10"/>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main office</w:t>
      </w:r>
    </w:p>
    <w:p w:rsidR="00CD25D5" w:rsidRPr="00CD25D5" w:rsidRDefault="00DE380E" w:rsidP="00CD25D5">
      <w:pPr>
        <w:numPr>
          <w:ilvl w:val="0"/>
          <w:numId w:val="10"/>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color w:val="6E6E6E"/>
          <w:sz w:val="24"/>
          <w:szCs w:val="24"/>
          <w:lang w:eastAsia="en-GB"/>
        </w:rPr>
        <w:t>The Work Room.</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5" w:name="_Toc491959685"/>
      <w:bookmarkEnd w:id="5"/>
      <w:r w:rsidRPr="00CD25D5">
        <w:rPr>
          <w:rFonts w:asciiTheme="majorHAnsi" w:eastAsia="Times New Roman" w:hAnsiTheme="majorHAnsi" w:cstheme="majorHAnsi"/>
          <w:b/>
          <w:bCs/>
          <w:color w:val="303030"/>
          <w:kern w:val="36"/>
          <w:sz w:val="24"/>
          <w:szCs w:val="24"/>
          <w:lang w:eastAsia="en-GB"/>
        </w:rPr>
        <w:t>6. Record-keeping and reporting</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6.1 First aid and accident record book</w:t>
      </w:r>
    </w:p>
    <w:p w:rsidR="00DE380E" w:rsidRPr="003F5BAD" w:rsidRDefault="00CD25D5" w:rsidP="00744D13">
      <w:pPr>
        <w:numPr>
          <w:ilvl w:val="0"/>
          <w:numId w:val="1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A minor accident form is completed if the injury needs only very minor first aid- a wipe, cold compress, plaster or ice pack for a short time. </w:t>
      </w:r>
      <w:r w:rsidR="00DE380E" w:rsidRPr="003F5BAD">
        <w:rPr>
          <w:rFonts w:asciiTheme="majorHAnsi" w:eastAsia="Times New Roman" w:hAnsiTheme="majorHAnsi" w:cstheme="majorHAnsi"/>
          <w:color w:val="6E6E6E"/>
          <w:sz w:val="24"/>
          <w:szCs w:val="24"/>
          <w:lang w:eastAsia="en-GB"/>
        </w:rPr>
        <w:t>If the child has bumped their head a conversation will take place with parents to ensure that they look out for signs of concussions</w:t>
      </w:r>
    </w:p>
    <w:p w:rsidR="00CD25D5" w:rsidRPr="00CD25D5" w:rsidRDefault="00CD25D5" w:rsidP="00744D13">
      <w:pPr>
        <w:numPr>
          <w:ilvl w:val="0"/>
          <w:numId w:val="1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An </w:t>
      </w:r>
      <w:r w:rsidR="00DE380E" w:rsidRPr="003F5BAD">
        <w:rPr>
          <w:rFonts w:asciiTheme="majorHAnsi" w:eastAsia="Times New Roman" w:hAnsiTheme="majorHAnsi" w:cstheme="majorHAnsi"/>
          <w:color w:val="6E6E6E"/>
          <w:sz w:val="24"/>
          <w:szCs w:val="24"/>
          <w:lang w:eastAsia="en-GB"/>
        </w:rPr>
        <w:t xml:space="preserve">accident/incident form will be filled out and submitted to the Local Authority </w:t>
      </w:r>
      <w:r w:rsidRPr="00CD25D5">
        <w:rPr>
          <w:rFonts w:asciiTheme="majorHAnsi" w:eastAsia="Times New Roman" w:hAnsiTheme="majorHAnsi" w:cstheme="majorHAnsi"/>
          <w:color w:val="6E6E6E"/>
          <w:sz w:val="24"/>
          <w:szCs w:val="24"/>
          <w:lang w:eastAsia="en-GB"/>
        </w:rPr>
        <w:t>after a major incident resulting in an injury</w:t>
      </w:r>
    </w:p>
    <w:p w:rsidR="00CD25D5" w:rsidRPr="00CD25D5" w:rsidRDefault="00CD25D5" w:rsidP="00CD25D5">
      <w:pPr>
        <w:numPr>
          <w:ilvl w:val="0"/>
          <w:numId w:val="1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As much detail as possible should be supplied when reporting an accident.</w:t>
      </w:r>
    </w:p>
    <w:p w:rsidR="00CD25D5" w:rsidRPr="00CD25D5" w:rsidRDefault="00CD25D5" w:rsidP="00CD25D5">
      <w:pPr>
        <w:numPr>
          <w:ilvl w:val="0"/>
          <w:numId w:val="1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 copy of the accident report form will also be added to the pupil’s educational record by the school administrative team.</w:t>
      </w:r>
    </w:p>
    <w:p w:rsidR="00CD25D5" w:rsidRPr="003F5BAD" w:rsidRDefault="00CD25D5" w:rsidP="00CD25D5">
      <w:pPr>
        <w:numPr>
          <w:ilvl w:val="0"/>
          <w:numId w:val="11"/>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Records held in the first aid and accident book will be retained by the school for a minimum of 3 years, in accordance with regulation 25 of the Social Security (Claims and Payme</w:t>
      </w:r>
      <w:r w:rsidR="00DE380E" w:rsidRPr="003F5BAD">
        <w:rPr>
          <w:rFonts w:asciiTheme="majorHAnsi" w:eastAsia="Times New Roman" w:hAnsiTheme="majorHAnsi" w:cstheme="majorHAnsi"/>
          <w:color w:val="6E6E6E"/>
          <w:sz w:val="24"/>
          <w:szCs w:val="24"/>
          <w:lang w:eastAsia="en-GB"/>
        </w:rPr>
        <w:t>nts) Regulations 1979, an accident</w:t>
      </w:r>
      <w:r w:rsidRPr="00CD25D5">
        <w:rPr>
          <w:rFonts w:asciiTheme="majorHAnsi" w:eastAsia="Times New Roman" w:hAnsiTheme="majorHAnsi" w:cstheme="majorHAnsi"/>
          <w:color w:val="6E6E6E"/>
          <w:sz w:val="24"/>
          <w:szCs w:val="24"/>
          <w:lang w:eastAsia="en-GB"/>
        </w:rPr>
        <w:t xml:space="preserve"> form will be kept until the child is 21 years old.</w:t>
      </w:r>
    </w:p>
    <w:p w:rsidR="00DE380E" w:rsidRPr="00CD25D5" w:rsidRDefault="00DE380E" w:rsidP="00DE380E">
      <w:pPr>
        <w:shd w:val="clear" w:color="auto" w:fill="FFFFFF"/>
        <w:spacing w:after="0" w:line="300" w:lineRule="atLeast"/>
        <w:ind w:left="375"/>
        <w:rPr>
          <w:rFonts w:asciiTheme="majorHAnsi" w:eastAsia="Times New Roman" w:hAnsiTheme="majorHAnsi" w:cstheme="majorHAnsi"/>
          <w:color w:val="6E6E6E"/>
          <w:sz w:val="24"/>
          <w:szCs w:val="24"/>
          <w:lang w:eastAsia="en-GB"/>
        </w:rPr>
      </w:pPr>
    </w:p>
    <w:p w:rsidR="00CD25D5" w:rsidRPr="00CD25D5" w:rsidRDefault="003F5BAD"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b/>
          <w:bCs/>
          <w:color w:val="6E6E6E"/>
          <w:sz w:val="24"/>
          <w:szCs w:val="24"/>
          <w:lang w:eastAsia="en-GB"/>
        </w:rPr>
        <w:t>6.2 Reporting to the Local Authority</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will keep a record of any accident which results in a reportable injury, disease, or dangerous occurrence as defined in the RIDDOR 2013 legislation (regulations 4, 5, 6 and 7).</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will report these to</w:t>
      </w:r>
      <w:r w:rsidR="003F5BAD" w:rsidRPr="003F5BAD">
        <w:rPr>
          <w:rFonts w:asciiTheme="majorHAnsi" w:eastAsia="Times New Roman" w:hAnsiTheme="majorHAnsi" w:cstheme="majorHAnsi"/>
          <w:color w:val="6E6E6E"/>
          <w:sz w:val="24"/>
          <w:szCs w:val="24"/>
          <w:lang w:eastAsia="en-GB"/>
        </w:rPr>
        <w:t xml:space="preserve"> the Health and Safety Team at Stockport Council</w:t>
      </w:r>
      <w:r w:rsidRPr="00CD25D5">
        <w:rPr>
          <w:rFonts w:asciiTheme="majorHAnsi" w:eastAsia="Times New Roman" w:hAnsiTheme="majorHAnsi" w:cstheme="majorHAnsi"/>
          <w:color w:val="6E6E6E"/>
          <w:sz w:val="24"/>
          <w:szCs w:val="24"/>
          <w:lang w:eastAsia="en-GB"/>
        </w:rPr>
        <w:t xml:space="preserve"> as soon as is reasonably practicable and in any event within 10 days of the incident.</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Reportable injuries, diseases or dangerous occurrences include:</w:t>
      </w:r>
    </w:p>
    <w:p w:rsidR="00CD25D5" w:rsidRPr="00CD25D5" w:rsidRDefault="00CD25D5" w:rsidP="00CD25D5">
      <w:pPr>
        <w:numPr>
          <w:ilvl w:val="0"/>
          <w:numId w:val="12"/>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lastRenderedPageBreak/>
        <w:t>Death</w:t>
      </w:r>
    </w:p>
    <w:p w:rsidR="00CD25D5" w:rsidRPr="00CD25D5" w:rsidRDefault="00CD25D5" w:rsidP="00CD25D5">
      <w:pPr>
        <w:numPr>
          <w:ilvl w:val="0"/>
          <w:numId w:val="12"/>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Specified injuries, which are:</w:t>
      </w:r>
    </w:p>
    <w:p w:rsidR="00CD25D5" w:rsidRPr="00CD25D5" w:rsidRDefault="00CD25D5" w:rsidP="003F5BAD">
      <w:pPr>
        <w:shd w:val="clear" w:color="auto" w:fill="FFFFFF"/>
        <w:spacing w:after="0" w:line="300" w:lineRule="atLeast"/>
        <w:rPr>
          <w:rFonts w:asciiTheme="majorHAnsi" w:eastAsia="Times New Roman" w:hAnsiTheme="majorHAnsi" w:cstheme="majorHAnsi"/>
          <w:color w:val="6E6E6E"/>
          <w:sz w:val="24"/>
          <w:szCs w:val="24"/>
          <w:lang w:eastAsia="en-GB"/>
        </w:rPr>
      </w:pP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Fractures, other than to fingers, thumbs and toes</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Amputations</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Any injury likely to lead to permanent loss of sight or reduction in sight</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Any crush injury to the head or torso causing damage to the brain or internal organs</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Serious burns (including scalding)</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Any scalping requiring hospital treatment</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Any loss of consciousness caused by head injury or asphyxia</w:t>
      </w:r>
    </w:p>
    <w:p w:rsidR="00CD25D5" w:rsidRPr="00CD25D5" w:rsidRDefault="00CD25D5" w:rsidP="00CD25D5">
      <w:pPr>
        <w:numPr>
          <w:ilvl w:val="1"/>
          <w:numId w:val="13"/>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Any other injury arising from working in an enclosed space which leads to hypothermia or heat-induced illness, or requires resuscitation or admittance to hospital for more than 24 hours</w:t>
      </w:r>
    </w:p>
    <w:p w:rsidR="00CD25D5" w:rsidRPr="00CD25D5" w:rsidRDefault="00CD25D5" w:rsidP="00CD25D5">
      <w:pPr>
        <w:numPr>
          <w:ilvl w:val="0"/>
          <w:numId w:val="1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Injuries where an employee is away from work or unable to perform their normal work duties for more than 7 consecutive days (not including the day of the incident)</w:t>
      </w:r>
    </w:p>
    <w:p w:rsidR="00CD25D5" w:rsidRPr="00CD25D5" w:rsidRDefault="00CD25D5" w:rsidP="00CD25D5">
      <w:pPr>
        <w:numPr>
          <w:ilvl w:val="0"/>
          <w:numId w:val="1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Where an accident leads to someone being taken to hospital</w:t>
      </w:r>
    </w:p>
    <w:p w:rsidR="00CD25D5" w:rsidRPr="00CD25D5" w:rsidRDefault="00CD25D5" w:rsidP="00CD25D5">
      <w:pPr>
        <w:numPr>
          <w:ilvl w:val="0"/>
          <w:numId w:val="14"/>
        </w:numPr>
        <w:shd w:val="clear" w:color="auto" w:fill="FFFFFF"/>
        <w:spacing w:after="0" w:line="300" w:lineRule="atLeast"/>
        <w:ind w:left="375"/>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Near-miss events that do not result in an injury, but could have done. Examples of near-miss events relevant to schools include, but are not limited to:</w:t>
      </w:r>
    </w:p>
    <w:p w:rsidR="00CD25D5" w:rsidRPr="00CD25D5" w:rsidRDefault="00CD25D5" w:rsidP="00CD25D5">
      <w:pPr>
        <w:numPr>
          <w:ilvl w:val="0"/>
          <w:numId w:val="15"/>
        </w:numPr>
        <w:shd w:val="clear" w:color="auto" w:fill="FFFFFF"/>
        <w:spacing w:after="0" w:line="300" w:lineRule="atLeast"/>
        <w:ind w:left="750"/>
        <w:rPr>
          <w:rFonts w:asciiTheme="majorHAnsi" w:eastAsia="Times New Roman" w:hAnsiTheme="majorHAnsi" w:cstheme="majorHAnsi"/>
          <w:color w:val="6E6E6E"/>
          <w:sz w:val="24"/>
          <w:szCs w:val="24"/>
          <w:lang w:eastAsia="en-GB"/>
        </w:rPr>
      </w:pPr>
    </w:p>
    <w:p w:rsidR="00CD25D5" w:rsidRPr="00CD25D5" w:rsidRDefault="00CD25D5" w:rsidP="00CD25D5">
      <w:pPr>
        <w:numPr>
          <w:ilvl w:val="1"/>
          <w:numId w:val="15"/>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collapse or failure of load-bearing parts of lifts and lifting equipment</w:t>
      </w:r>
    </w:p>
    <w:p w:rsidR="00CD25D5" w:rsidRPr="00CD25D5" w:rsidRDefault="00CD25D5" w:rsidP="00CD25D5">
      <w:pPr>
        <w:numPr>
          <w:ilvl w:val="1"/>
          <w:numId w:val="15"/>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accidental release of a biological agent likely to cause severe human illness</w:t>
      </w:r>
    </w:p>
    <w:p w:rsidR="00CD25D5" w:rsidRPr="00CD25D5" w:rsidRDefault="00CD25D5" w:rsidP="00CD25D5">
      <w:pPr>
        <w:numPr>
          <w:ilvl w:val="1"/>
          <w:numId w:val="15"/>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The accidental release or escape of any substance that may cause a serious injury or damage to health</w:t>
      </w:r>
    </w:p>
    <w:p w:rsidR="00CD25D5" w:rsidRPr="00CD25D5" w:rsidRDefault="00CD25D5" w:rsidP="00CD25D5">
      <w:pPr>
        <w:numPr>
          <w:ilvl w:val="1"/>
          <w:numId w:val="15"/>
        </w:numPr>
        <w:shd w:val="clear" w:color="auto" w:fill="FFFFFF"/>
        <w:spacing w:after="0" w:line="300" w:lineRule="atLeast"/>
        <w:ind w:left="750"/>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An electrical short circuit or overload causing a fire or explosion</w:t>
      </w:r>
    </w:p>
    <w:p w:rsidR="003F5BAD" w:rsidRPr="003F5BAD" w:rsidRDefault="003F5BAD" w:rsidP="00CD25D5">
      <w:pPr>
        <w:shd w:val="clear" w:color="auto" w:fill="FFFFFF"/>
        <w:spacing w:after="225" w:line="240" w:lineRule="auto"/>
        <w:rPr>
          <w:rFonts w:asciiTheme="majorHAnsi" w:eastAsia="Times New Roman" w:hAnsiTheme="majorHAnsi" w:cstheme="majorHAnsi"/>
          <w:color w:val="6E6E6E"/>
          <w:sz w:val="24"/>
          <w:szCs w:val="24"/>
          <w:lang w:eastAsia="en-GB"/>
        </w:rPr>
      </w:pP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6.3 Notifying parents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class teacher or teaching assistant will inform parents of any accident or injury sustained by a pupil, and any first aid treatment given, on the same day, or as soon as reasonably </w:t>
      </w:r>
      <w:r w:rsidR="003F5BAD" w:rsidRPr="003F5BAD">
        <w:rPr>
          <w:rFonts w:asciiTheme="majorHAnsi" w:eastAsia="Times New Roman" w:hAnsiTheme="majorHAnsi" w:cstheme="majorHAnsi"/>
          <w:color w:val="6E6E6E"/>
          <w:sz w:val="24"/>
          <w:szCs w:val="24"/>
          <w:lang w:eastAsia="en-GB"/>
        </w:rPr>
        <w:t xml:space="preserve">practicable. If the incident resulted in a Head Injury a conversation will take place with the </w:t>
      </w:r>
      <w:proofErr w:type="spellStart"/>
      <w:proofErr w:type="gramStart"/>
      <w:r w:rsidR="003F5BAD" w:rsidRPr="003F5BAD">
        <w:rPr>
          <w:rFonts w:asciiTheme="majorHAnsi" w:eastAsia="Times New Roman" w:hAnsiTheme="majorHAnsi" w:cstheme="majorHAnsi"/>
          <w:color w:val="6E6E6E"/>
          <w:sz w:val="24"/>
          <w:szCs w:val="24"/>
          <w:lang w:eastAsia="en-GB"/>
        </w:rPr>
        <w:t>childs</w:t>
      </w:r>
      <w:proofErr w:type="spellEnd"/>
      <w:proofErr w:type="gramEnd"/>
      <w:r w:rsidR="003F5BAD" w:rsidRPr="003F5BAD">
        <w:rPr>
          <w:rFonts w:asciiTheme="majorHAnsi" w:eastAsia="Times New Roman" w:hAnsiTheme="majorHAnsi" w:cstheme="majorHAnsi"/>
          <w:color w:val="6E6E6E"/>
          <w:sz w:val="24"/>
          <w:szCs w:val="24"/>
          <w:lang w:eastAsia="en-GB"/>
        </w:rPr>
        <w:t xml:space="preserve"> parents/carer before the child leave Schools.</w:t>
      </w:r>
      <w:r w:rsidRPr="00CD25D5">
        <w:rPr>
          <w:rFonts w:asciiTheme="majorHAnsi" w:eastAsia="Times New Roman" w:hAnsiTheme="majorHAnsi" w:cstheme="majorHAnsi"/>
          <w:color w:val="6E6E6E"/>
          <w:sz w:val="24"/>
          <w:szCs w:val="24"/>
          <w:lang w:eastAsia="en-GB"/>
        </w:rPr>
        <w:t> </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b/>
          <w:bCs/>
          <w:color w:val="6E6E6E"/>
          <w:sz w:val="24"/>
          <w:szCs w:val="24"/>
          <w:lang w:eastAsia="en-GB"/>
        </w:rPr>
        <w:t>6.4 Reporting to Ofsted and child protection agencies</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will notify Ofsted of any serious accident, illness or injury to, or death of, a pupil while in the school’s care. This will happen as soon as is reasonably practicable, and no later than 14 days after the incident.</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 xml:space="preserve">The </w:t>
      </w:r>
      <w:proofErr w:type="spellStart"/>
      <w:r w:rsidRPr="00CD25D5">
        <w:rPr>
          <w:rFonts w:asciiTheme="majorHAnsi" w:eastAsia="Times New Roman" w:hAnsiTheme="majorHAnsi" w:cstheme="majorHAnsi"/>
          <w:color w:val="6E6E6E"/>
          <w:sz w:val="24"/>
          <w:szCs w:val="24"/>
          <w:lang w:eastAsia="en-GB"/>
        </w:rPr>
        <w:t>Headteacher</w:t>
      </w:r>
      <w:proofErr w:type="spellEnd"/>
      <w:r w:rsidRPr="00CD25D5">
        <w:rPr>
          <w:rFonts w:asciiTheme="majorHAnsi" w:eastAsia="Times New Roman" w:hAnsiTheme="majorHAnsi" w:cstheme="majorHAnsi"/>
          <w:color w:val="6E6E6E"/>
          <w:sz w:val="24"/>
          <w:szCs w:val="24"/>
          <w:lang w:eastAsia="en-GB"/>
        </w:rPr>
        <w:t xml:space="preserve"> will also notify local authority child protection agencies (MASH team) of any serious accident or injury to, or the death of, a pupil while in the school’s care.</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6" w:name="_Toc491959686"/>
      <w:bookmarkEnd w:id="6"/>
      <w:r w:rsidRPr="00CD25D5">
        <w:rPr>
          <w:rFonts w:asciiTheme="majorHAnsi" w:eastAsia="Times New Roman" w:hAnsiTheme="majorHAnsi" w:cstheme="majorHAnsi"/>
          <w:b/>
          <w:bCs/>
          <w:color w:val="303030"/>
          <w:kern w:val="36"/>
          <w:sz w:val="24"/>
          <w:szCs w:val="24"/>
          <w:lang w:eastAsia="en-GB"/>
        </w:rPr>
        <w:t>7. Training</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All school staff are able to undertake first aid training if they would like to.</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lastRenderedPageBreak/>
        <w:t>All first aiders must have completed a training course, and must hold a valid certificate of competence to show this. The school will keep a register of all trained first aiders, what training they have received and when thi</w:t>
      </w:r>
      <w:r w:rsidR="003F5BAD" w:rsidRPr="003F5BAD">
        <w:rPr>
          <w:rFonts w:asciiTheme="majorHAnsi" w:eastAsia="Times New Roman" w:hAnsiTheme="majorHAnsi" w:cstheme="majorHAnsi"/>
          <w:color w:val="6E6E6E"/>
          <w:sz w:val="24"/>
          <w:szCs w:val="24"/>
          <w:lang w:eastAsia="en-GB"/>
        </w:rPr>
        <w:t>s is valid until</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Staff are encouraged to renew their first aid training when it is no longer valid.</w:t>
      </w:r>
    </w:p>
    <w:p w:rsidR="00CD25D5" w:rsidRPr="00CD25D5" w:rsidRDefault="00CD25D5"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CD25D5">
        <w:rPr>
          <w:rFonts w:asciiTheme="majorHAnsi" w:eastAsia="Times New Roman" w:hAnsiTheme="majorHAnsi" w:cstheme="majorHAnsi"/>
          <w:color w:val="6E6E6E"/>
          <w:sz w:val="24"/>
          <w:szCs w:val="24"/>
          <w:lang w:eastAsia="en-GB"/>
        </w:rPr>
        <w:t>At all times, at least 1 staff member will have a current paediatric first aid (PFA) certificate which meets the requirements set out in the Early Years Foundation Stage statutory framework and is updated at least every 3 years.</w:t>
      </w:r>
    </w:p>
    <w:p w:rsidR="00CD25D5" w:rsidRPr="00CD25D5" w:rsidRDefault="00CD25D5" w:rsidP="00CD25D5">
      <w:pPr>
        <w:shd w:val="clear" w:color="auto" w:fill="FFFFFF"/>
        <w:spacing w:before="150" w:after="150" w:line="600" w:lineRule="atLeast"/>
        <w:outlineLvl w:val="0"/>
        <w:rPr>
          <w:rFonts w:asciiTheme="majorHAnsi" w:eastAsia="Times New Roman" w:hAnsiTheme="majorHAnsi" w:cstheme="majorHAnsi"/>
          <w:b/>
          <w:bCs/>
          <w:color w:val="303030"/>
          <w:kern w:val="36"/>
          <w:sz w:val="24"/>
          <w:szCs w:val="24"/>
          <w:lang w:eastAsia="en-GB"/>
        </w:rPr>
      </w:pPr>
      <w:bookmarkStart w:id="7" w:name="_Toc491959687"/>
      <w:bookmarkEnd w:id="7"/>
      <w:r w:rsidRPr="00CD25D5">
        <w:rPr>
          <w:rFonts w:asciiTheme="majorHAnsi" w:eastAsia="Times New Roman" w:hAnsiTheme="majorHAnsi" w:cstheme="majorHAnsi"/>
          <w:b/>
          <w:bCs/>
          <w:color w:val="303030"/>
          <w:kern w:val="36"/>
          <w:sz w:val="24"/>
          <w:szCs w:val="24"/>
          <w:lang w:eastAsia="en-GB"/>
        </w:rPr>
        <w:t>8. Monitoring arrangements</w:t>
      </w:r>
    </w:p>
    <w:p w:rsidR="00CD25D5" w:rsidRPr="00CD25D5" w:rsidRDefault="003F5BAD" w:rsidP="00CD25D5">
      <w:pPr>
        <w:shd w:val="clear" w:color="auto" w:fill="FFFFFF"/>
        <w:spacing w:after="225" w:line="240" w:lineRule="auto"/>
        <w:rPr>
          <w:rFonts w:asciiTheme="majorHAnsi" w:eastAsia="Times New Roman" w:hAnsiTheme="majorHAnsi" w:cstheme="majorHAnsi"/>
          <w:color w:val="6E6E6E"/>
          <w:sz w:val="24"/>
          <w:szCs w:val="24"/>
          <w:lang w:eastAsia="en-GB"/>
        </w:rPr>
      </w:pPr>
      <w:r w:rsidRPr="003F5BAD">
        <w:rPr>
          <w:rFonts w:asciiTheme="majorHAnsi" w:eastAsia="Times New Roman" w:hAnsiTheme="majorHAnsi" w:cstheme="majorHAnsi"/>
          <w:color w:val="6E6E6E"/>
          <w:sz w:val="24"/>
          <w:szCs w:val="24"/>
          <w:lang w:eastAsia="en-GB"/>
        </w:rPr>
        <w:t xml:space="preserve">This </w:t>
      </w:r>
      <w:r w:rsidR="00CD25D5" w:rsidRPr="00CD25D5">
        <w:rPr>
          <w:rFonts w:asciiTheme="majorHAnsi" w:eastAsia="Times New Roman" w:hAnsiTheme="majorHAnsi" w:cstheme="majorHAnsi"/>
          <w:color w:val="6E6E6E"/>
          <w:sz w:val="24"/>
          <w:szCs w:val="24"/>
          <w:lang w:eastAsia="en-GB"/>
        </w:rPr>
        <w:t>policy will be approved b</w:t>
      </w:r>
      <w:r w:rsidRPr="003F5BAD">
        <w:rPr>
          <w:rFonts w:asciiTheme="majorHAnsi" w:eastAsia="Times New Roman" w:hAnsiTheme="majorHAnsi" w:cstheme="majorHAnsi"/>
          <w:color w:val="6E6E6E"/>
          <w:sz w:val="24"/>
          <w:szCs w:val="24"/>
          <w:lang w:eastAsia="en-GB"/>
        </w:rPr>
        <w:t>y the full governing board and will be reviewed every 2 years.</w:t>
      </w:r>
    </w:p>
    <w:p w:rsidR="007D03BB" w:rsidRPr="003F5BAD" w:rsidRDefault="007D03BB">
      <w:pPr>
        <w:rPr>
          <w:rFonts w:asciiTheme="majorHAnsi" w:hAnsiTheme="majorHAnsi" w:cstheme="majorHAnsi"/>
          <w:sz w:val="24"/>
          <w:szCs w:val="24"/>
        </w:rPr>
      </w:pPr>
    </w:p>
    <w:sectPr w:rsidR="007D03BB" w:rsidRPr="003F5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AA3"/>
    <w:multiLevelType w:val="multilevel"/>
    <w:tmpl w:val="46E8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F4EF6"/>
    <w:multiLevelType w:val="multilevel"/>
    <w:tmpl w:val="F86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7D81"/>
    <w:multiLevelType w:val="multilevel"/>
    <w:tmpl w:val="055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62BB8"/>
    <w:multiLevelType w:val="hybridMultilevel"/>
    <w:tmpl w:val="E982A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F443F"/>
    <w:multiLevelType w:val="multilevel"/>
    <w:tmpl w:val="F2F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82D76"/>
    <w:multiLevelType w:val="multilevel"/>
    <w:tmpl w:val="814C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D1DE1"/>
    <w:multiLevelType w:val="multilevel"/>
    <w:tmpl w:val="114E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D4C82"/>
    <w:multiLevelType w:val="multilevel"/>
    <w:tmpl w:val="D84C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94C9E"/>
    <w:multiLevelType w:val="hybridMultilevel"/>
    <w:tmpl w:val="080AA3D4"/>
    <w:lvl w:ilvl="0" w:tplc="F15E6B7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140BA3"/>
    <w:multiLevelType w:val="multilevel"/>
    <w:tmpl w:val="39D6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F63EC"/>
    <w:multiLevelType w:val="multilevel"/>
    <w:tmpl w:val="51BC1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17DFF"/>
    <w:multiLevelType w:val="multilevel"/>
    <w:tmpl w:val="E5B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F539C"/>
    <w:multiLevelType w:val="multilevel"/>
    <w:tmpl w:val="BF9E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E5480"/>
    <w:multiLevelType w:val="hybridMultilevel"/>
    <w:tmpl w:val="C6D4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C106E"/>
    <w:multiLevelType w:val="multilevel"/>
    <w:tmpl w:val="072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A290D"/>
    <w:multiLevelType w:val="multilevel"/>
    <w:tmpl w:val="0976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D0CAD"/>
    <w:multiLevelType w:val="multilevel"/>
    <w:tmpl w:val="072C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E43A0"/>
    <w:multiLevelType w:val="multilevel"/>
    <w:tmpl w:val="48EA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5"/>
  </w:num>
  <w:num w:numId="4">
    <w:abstractNumId w:val="6"/>
  </w:num>
  <w:num w:numId="5">
    <w:abstractNumId w:val="17"/>
  </w:num>
  <w:num w:numId="6">
    <w:abstractNumId w:val="16"/>
  </w:num>
  <w:num w:numId="7">
    <w:abstractNumId w:val="7"/>
  </w:num>
  <w:num w:numId="8">
    <w:abstractNumId w:val="11"/>
  </w:num>
  <w:num w:numId="9">
    <w:abstractNumId w:val="14"/>
  </w:num>
  <w:num w:numId="10">
    <w:abstractNumId w:val="1"/>
  </w:num>
  <w:num w:numId="11">
    <w:abstractNumId w:val="9"/>
  </w:num>
  <w:num w:numId="12">
    <w:abstractNumId w:val="0"/>
  </w:num>
  <w:num w:numId="13">
    <w:abstractNumId w:val="10"/>
  </w:num>
  <w:num w:numId="14">
    <w:abstractNumId w:val="2"/>
  </w:num>
  <w:num w:numId="15">
    <w:abstractNumId w:val="12"/>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5"/>
    <w:rsid w:val="003F5BAD"/>
    <w:rsid w:val="007B75C5"/>
    <w:rsid w:val="007D03BB"/>
    <w:rsid w:val="00CD25D5"/>
    <w:rsid w:val="00DE380E"/>
    <w:rsid w:val="00E8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5ABD-0D78-4800-BC81-E23E6483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AD"/>
    <w:pPr>
      <w:ind w:left="720"/>
      <w:contextualSpacing/>
    </w:pPr>
  </w:style>
  <w:style w:type="table" w:styleId="TableGrid">
    <w:name w:val="Table Grid"/>
    <w:basedOn w:val="TableNormal"/>
    <w:uiPriority w:val="39"/>
    <w:rsid w:val="00E8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2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1979/628" TargetMode="External"/><Relationship Id="rId3" Type="http://schemas.openxmlformats.org/officeDocument/2006/relationships/settings" Target="settings.xml"/><Relationship Id="rId7" Type="http://schemas.openxmlformats.org/officeDocument/2006/relationships/hyperlink" Target="https://www.gov.uk/government/publications/first-aid-in-schools" TargetMode="External"/><Relationship Id="rId12" Type="http://schemas.openxmlformats.org/officeDocument/2006/relationships/hyperlink" Target="http://www.legislation.gov.uk/uksi/2013/1471/schedule/1/paragraph/1/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uploads/system/uploads/attachment_data/file/596629/EYFS_STATUTORY_FRAMEWORK_2017.pdf" TargetMode="External"/><Relationship Id="rId11" Type="http://schemas.openxmlformats.org/officeDocument/2006/relationships/hyperlink" Target="http://www.legislation.gov.uk/uksi/1999/3242/contents/mad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egislation.gov.uk/uksi/1992/2051/regulation/3/made" TargetMode="External"/><Relationship Id="rId4" Type="http://schemas.openxmlformats.org/officeDocument/2006/relationships/webSettings" Target="webSettings.xml"/><Relationship Id="rId9" Type="http://schemas.openxmlformats.org/officeDocument/2006/relationships/hyperlink" Target="http://www.legislation.gov.uk/uksi/1981/917/regulation/3/made" TargetMode="External"/><Relationship Id="rId14" Type="http://schemas.openxmlformats.org/officeDocument/2006/relationships/hyperlink" Target="http://www.legislation.gov.uk/uksi/2012/1943/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7935D70C</Template>
  <TotalTime>7</TotalTime>
  <Pages>7</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james.judge</dc:creator>
  <cp:keywords/>
  <dc:description/>
  <cp:lastModifiedBy>james.judge</cp:lastModifiedBy>
  <cp:revision>4</cp:revision>
  <dcterms:created xsi:type="dcterms:W3CDTF">2021-02-12T11:13:00Z</dcterms:created>
  <dcterms:modified xsi:type="dcterms:W3CDTF">2021-02-12T11:20:00Z</dcterms:modified>
</cp:coreProperties>
</file>